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91" w:rsidRPr="00942317" w:rsidRDefault="00E70C4E" w:rsidP="00942317">
      <w:pPr>
        <w:spacing w:after="0" w:line="240" w:lineRule="auto"/>
        <w:jc w:val="center"/>
        <w:rPr>
          <w:sz w:val="40"/>
          <w:szCs w:val="40"/>
        </w:rPr>
      </w:pPr>
      <w:r w:rsidRPr="00942317">
        <w:rPr>
          <w:i/>
          <w:sz w:val="40"/>
          <w:szCs w:val="40"/>
        </w:rPr>
        <w:t>I</w:t>
      </w:r>
      <w:r w:rsidR="00D23341" w:rsidRPr="00942317">
        <w:rPr>
          <w:i/>
          <w:sz w:val="40"/>
          <w:szCs w:val="40"/>
        </w:rPr>
        <w:t xml:space="preserve">nto </w:t>
      </w:r>
      <w:r w:rsidRPr="00942317">
        <w:rPr>
          <w:i/>
          <w:sz w:val="40"/>
          <w:szCs w:val="40"/>
        </w:rPr>
        <w:t>T</w:t>
      </w:r>
      <w:r w:rsidR="00D23341" w:rsidRPr="00942317">
        <w:rPr>
          <w:i/>
          <w:sz w:val="40"/>
          <w:szCs w:val="40"/>
        </w:rPr>
        <w:t xml:space="preserve">he </w:t>
      </w:r>
      <w:r w:rsidRPr="00942317">
        <w:rPr>
          <w:i/>
          <w:sz w:val="40"/>
          <w:szCs w:val="40"/>
        </w:rPr>
        <w:t>W</w:t>
      </w:r>
      <w:r w:rsidR="00D23341" w:rsidRPr="00942317">
        <w:rPr>
          <w:i/>
          <w:sz w:val="40"/>
          <w:szCs w:val="40"/>
        </w:rPr>
        <w:t>ild</w:t>
      </w:r>
      <w:r w:rsidRPr="00942317">
        <w:rPr>
          <w:sz w:val="40"/>
          <w:szCs w:val="40"/>
        </w:rPr>
        <w:t xml:space="preserve"> Ideas Journal</w:t>
      </w:r>
    </w:p>
    <w:p w:rsidR="00D23341" w:rsidRPr="00942317" w:rsidRDefault="00D23341" w:rsidP="008535FC">
      <w:pPr>
        <w:spacing w:after="0" w:line="240" w:lineRule="auto"/>
        <w:rPr>
          <w:sz w:val="28"/>
          <w:szCs w:val="28"/>
        </w:rPr>
      </w:pPr>
      <w:r w:rsidRPr="00942317">
        <w:rPr>
          <w:sz w:val="28"/>
          <w:szCs w:val="28"/>
        </w:rPr>
        <w:t xml:space="preserve">As we read </w:t>
      </w:r>
      <w:r w:rsidRPr="00942317">
        <w:rPr>
          <w:i/>
          <w:sz w:val="28"/>
          <w:szCs w:val="28"/>
        </w:rPr>
        <w:t xml:space="preserve">Into </w:t>
      </w:r>
      <w:proofErr w:type="gramStart"/>
      <w:r w:rsidRPr="00942317">
        <w:rPr>
          <w:i/>
          <w:sz w:val="28"/>
          <w:szCs w:val="28"/>
        </w:rPr>
        <w:t>The</w:t>
      </w:r>
      <w:proofErr w:type="gramEnd"/>
      <w:r w:rsidRPr="00942317">
        <w:rPr>
          <w:i/>
          <w:sz w:val="28"/>
          <w:szCs w:val="28"/>
        </w:rPr>
        <w:t xml:space="preserve"> Wild</w:t>
      </w:r>
      <w:r w:rsidRPr="00942317">
        <w:rPr>
          <w:sz w:val="28"/>
          <w:szCs w:val="28"/>
        </w:rPr>
        <w:t xml:space="preserve">, you’ll need to read/watch supplementary texts that ask you to consider ideas connected to topics in the book.  You’ll need to type insightful responses to these texts (keep a journal) and meet a few checkpoints.  </w:t>
      </w:r>
    </w:p>
    <w:p w:rsidR="00E70C4E" w:rsidRPr="00942317" w:rsidRDefault="00E70C4E" w:rsidP="008535FC">
      <w:pPr>
        <w:spacing w:after="0" w:line="240" w:lineRule="auto"/>
        <w:rPr>
          <w:sz w:val="28"/>
          <w:szCs w:val="28"/>
        </w:rPr>
      </w:pPr>
    </w:p>
    <w:p w:rsidR="00E70C4E" w:rsidRPr="00942317" w:rsidRDefault="00E70C4E" w:rsidP="008535FC">
      <w:pPr>
        <w:spacing w:after="0" w:line="240" w:lineRule="auto"/>
        <w:rPr>
          <w:sz w:val="28"/>
          <w:szCs w:val="28"/>
        </w:rPr>
      </w:pPr>
      <w:r w:rsidRPr="00942317">
        <w:rPr>
          <w:b/>
          <w:sz w:val="28"/>
          <w:szCs w:val="28"/>
        </w:rPr>
        <w:t>Entry 1:</w:t>
      </w:r>
      <w:r w:rsidRPr="00942317">
        <w:rPr>
          <w:sz w:val="28"/>
          <w:szCs w:val="28"/>
        </w:rPr>
        <w:t xml:space="preserve">  T</w:t>
      </w:r>
      <w:r w:rsidR="00D23341" w:rsidRPr="00942317">
        <w:rPr>
          <w:sz w:val="28"/>
          <w:szCs w:val="28"/>
        </w:rPr>
        <w:t xml:space="preserve">imeline/Expectations Questions (based on texts examined </w:t>
      </w:r>
      <w:r w:rsidRPr="00942317">
        <w:rPr>
          <w:sz w:val="28"/>
          <w:szCs w:val="28"/>
        </w:rPr>
        <w:t>in-class</w:t>
      </w:r>
      <w:r w:rsidR="00151E76">
        <w:rPr>
          <w:sz w:val="28"/>
          <w:szCs w:val="28"/>
        </w:rPr>
        <w:t>; link is on class website in the ITW tab</w:t>
      </w:r>
      <w:r w:rsidRPr="00942317">
        <w:rPr>
          <w:sz w:val="28"/>
          <w:szCs w:val="28"/>
        </w:rPr>
        <w:t>)</w:t>
      </w:r>
      <w:r w:rsidR="00D23341" w:rsidRPr="00942317">
        <w:rPr>
          <w:sz w:val="28"/>
          <w:szCs w:val="28"/>
        </w:rPr>
        <w:t>:</w:t>
      </w:r>
    </w:p>
    <w:p w:rsidR="00D23341" w:rsidRPr="00942317" w:rsidRDefault="00D23341" w:rsidP="008535FC">
      <w:pPr>
        <w:spacing w:after="0" w:line="240" w:lineRule="auto"/>
        <w:ind w:left="720"/>
        <w:rPr>
          <w:sz w:val="28"/>
          <w:szCs w:val="28"/>
        </w:rPr>
      </w:pPr>
      <w:r w:rsidRPr="00942317">
        <w:rPr>
          <w:sz w:val="28"/>
          <w:szCs w:val="28"/>
        </w:rPr>
        <w:t>Provide thoughtful responses to the following questions</w:t>
      </w:r>
      <w:r w:rsidR="00151E76">
        <w:rPr>
          <w:sz w:val="28"/>
          <w:szCs w:val="28"/>
        </w:rPr>
        <w:t xml:space="preserve"> based on the discussion and excerpts</w:t>
      </w:r>
      <w:bookmarkStart w:id="0" w:name="_GoBack"/>
      <w:bookmarkEnd w:id="0"/>
      <w:r w:rsidRPr="00942317">
        <w:rPr>
          <w:sz w:val="28"/>
          <w:szCs w:val="28"/>
        </w:rPr>
        <w:t xml:space="preserve"> we examine</w:t>
      </w:r>
      <w:r w:rsidR="00151E76">
        <w:rPr>
          <w:sz w:val="28"/>
          <w:szCs w:val="28"/>
        </w:rPr>
        <w:t>d</w:t>
      </w:r>
      <w:r w:rsidRPr="00942317">
        <w:rPr>
          <w:sz w:val="28"/>
          <w:szCs w:val="28"/>
        </w:rPr>
        <w:t xml:space="preserve"> in class:</w:t>
      </w:r>
    </w:p>
    <w:p w:rsidR="00347655" w:rsidRPr="00942317" w:rsidRDefault="00D23341" w:rsidP="008535FC">
      <w:pPr>
        <w:spacing w:after="0" w:line="240" w:lineRule="auto"/>
        <w:ind w:left="720"/>
        <w:rPr>
          <w:sz w:val="28"/>
          <w:szCs w:val="28"/>
        </w:rPr>
      </w:pPr>
      <w:r w:rsidRPr="00942317">
        <w:rPr>
          <w:sz w:val="28"/>
          <w:szCs w:val="28"/>
        </w:rPr>
        <w:t xml:space="preserve">1. Many excerpts argue that “affluent” or “well-off” kids don’t really question the “system,” or their parents, or their schools, enough.  Do you agree?  What do you think about that? </w:t>
      </w:r>
    </w:p>
    <w:p w:rsidR="00347655" w:rsidRPr="00942317" w:rsidRDefault="00942317" w:rsidP="008535FC">
      <w:pPr>
        <w:spacing w:after="0" w:line="240" w:lineRule="auto"/>
        <w:ind w:left="720"/>
        <w:rPr>
          <w:sz w:val="28"/>
          <w:szCs w:val="28"/>
        </w:rPr>
      </w:pPr>
      <w:r w:rsidRPr="00942317">
        <w:rPr>
          <w:sz w:val="28"/>
          <w:szCs w:val="28"/>
        </w:rPr>
        <w:t xml:space="preserve">2.  </w:t>
      </w:r>
      <w:r w:rsidR="00D23341" w:rsidRPr="00942317">
        <w:rPr>
          <w:sz w:val="28"/>
          <w:szCs w:val="28"/>
        </w:rPr>
        <w:t xml:space="preserve">The article argues that the “achieve at all costs” mentality can be harmful.  </w:t>
      </w:r>
      <w:r w:rsidRPr="00942317">
        <w:rPr>
          <w:sz w:val="28"/>
          <w:szCs w:val="28"/>
        </w:rPr>
        <w:t xml:space="preserve">Do you feel parents and schools (maybe enough you) push the “achieve at all costs” idea too far?  Do you tie your </w:t>
      </w:r>
      <w:r w:rsidR="00D23341" w:rsidRPr="00942317">
        <w:rPr>
          <w:sz w:val="28"/>
          <w:szCs w:val="28"/>
        </w:rPr>
        <w:t>self-worth to achievements</w:t>
      </w:r>
      <w:r w:rsidRPr="00942317">
        <w:rPr>
          <w:sz w:val="28"/>
          <w:szCs w:val="28"/>
        </w:rPr>
        <w:t xml:space="preserve">?  </w:t>
      </w:r>
      <w:r w:rsidR="00D23341" w:rsidRPr="00942317">
        <w:rPr>
          <w:sz w:val="28"/>
          <w:szCs w:val="28"/>
        </w:rPr>
        <w:t xml:space="preserve">What do you think about this?  </w:t>
      </w:r>
    </w:p>
    <w:p w:rsidR="00347655" w:rsidRPr="00942317" w:rsidRDefault="00942317" w:rsidP="008535FC">
      <w:pPr>
        <w:spacing w:after="0" w:line="240" w:lineRule="auto"/>
        <w:ind w:left="720"/>
        <w:rPr>
          <w:sz w:val="28"/>
          <w:szCs w:val="28"/>
        </w:rPr>
      </w:pPr>
      <w:r w:rsidRPr="00942317">
        <w:rPr>
          <w:sz w:val="28"/>
          <w:szCs w:val="28"/>
        </w:rPr>
        <w:t xml:space="preserve">3.  Do </w:t>
      </w:r>
      <w:proofErr w:type="gramStart"/>
      <w:r w:rsidRPr="00942317">
        <w:rPr>
          <w:sz w:val="28"/>
          <w:szCs w:val="28"/>
        </w:rPr>
        <w:t>your</w:t>
      </w:r>
      <w:proofErr w:type="gramEnd"/>
      <w:r w:rsidRPr="00942317">
        <w:rPr>
          <w:sz w:val="28"/>
          <w:szCs w:val="28"/>
        </w:rPr>
        <w:t xml:space="preserve"> parents/the school/you have too narrow a definition of success?  Do these groups care more about material </w:t>
      </w:r>
      <w:r w:rsidR="00D23341" w:rsidRPr="00942317">
        <w:rPr>
          <w:sz w:val="28"/>
          <w:szCs w:val="28"/>
        </w:rPr>
        <w:t>“</w:t>
      </w:r>
      <w:r w:rsidRPr="00942317">
        <w:rPr>
          <w:sz w:val="28"/>
          <w:szCs w:val="28"/>
        </w:rPr>
        <w:t>success</w:t>
      </w:r>
      <w:r w:rsidR="00D23341" w:rsidRPr="00942317">
        <w:rPr>
          <w:sz w:val="28"/>
          <w:szCs w:val="28"/>
        </w:rPr>
        <w:t>”</w:t>
      </w:r>
      <w:r w:rsidRPr="00942317">
        <w:rPr>
          <w:sz w:val="28"/>
          <w:szCs w:val="28"/>
        </w:rPr>
        <w:t xml:space="preserve"> than long-lasting happiness and satisfaction?  </w:t>
      </w:r>
      <w:r w:rsidR="00D23341" w:rsidRPr="00942317">
        <w:rPr>
          <w:sz w:val="28"/>
          <w:szCs w:val="28"/>
        </w:rPr>
        <w:t xml:space="preserve">What’s the right combination of success and happiness?  </w:t>
      </w:r>
      <w:r w:rsidRPr="00942317">
        <w:rPr>
          <w:sz w:val="28"/>
          <w:szCs w:val="28"/>
        </w:rPr>
        <w:t>Should we be worried about what you put on your timeline?</w:t>
      </w:r>
    </w:p>
    <w:p w:rsidR="00D23341" w:rsidRPr="00942317" w:rsidRDefault="00D23341" w:rsidP="008535FC">
      <w:pPr>
        <w:spacing w:after="0" w:line="240" w:lineRule="auto"/>
        <w:rPr>
          <w:sz w:val="28"/>
          <w:szCs w:val="28"/>
        </w:rPr>
      </w:pPr>
    </w:p>
    <w:p w:rsidR="00E70C4E" w:rsidRPr="00942317" w:rsidRDefault="00E70C4E" w:rsidP="008535FC">
      <w:pPr>
        <w:spacing w:after="0" w:line="240" w:lineRule="auto"/>
        <w:rPr>
          <w:sz w:val="28"/>
          <w:szCs w:val="28"/>
        </w:rPr>
      </w:pPr>
      <w:r w:rsidRPr="00942317">
        <w:rPr>
          <w:b/>
          <w:sz w:val="28"/>
          <w:szCs w:val="28"/>
        </w:rPr>
        <w:t>Entry 2:</w:t>
      </w:r>
      <w:r w:rsidRPr="00942317">
        <w:rPr>
          <w:sz w:val="28"/>
          <w:szCs w:val="28"/>
        </w:rPr>
        <w:t xml:space="preserve"> </w:t>
      </w:r>
      <w:r w:rsidR="006F7BDD" w:rsidRPr="00942317">
        <w:rPr>
          <w:sz w:val="28"/>
          <w:szCs w:val="28"/>
        </w:rPr>
        <w:t xml:space="preserve"> </w:t>
      </w:r>
      <w:hyperlink r:id="rId5" w:history="1">
        <w:r w:rsidR="006F7BDD" w:rsidRPr="00942317">
          <w:rPr>
            <w:rStyle w:val="Hyperlink"/>
            <w:sz w:val="28"/>
            <w:szCs w:val="28"/>
          </w:rPr>
          <w:t xml:space="preserve">“The Generation </w:t>
        </w:r>
        <w:proofErr w:type="gramStart"/>
        <w:r w:rsidR="006F7BDD" w:rsidRPr="00942317">
          <w:rPr>
            <w:rStyle w:val="Hyperlink"/>
            <w:sz w:val="28"/>
            <w:szCs w:val="28"/>
          </w:rPr>
          <w:t>That Doesn’t Remember Life Before</w:t>
        </w:r>
        <w:proofErr w:type="gramEnd"/>
        <w:r w:rsidR="006F7BDD" w:rsidRPr="00942317">
          <w:rPr>
            <w:rStyle w:val="Hyperlink"/>
            <w:sz w:val="28"/>
            <w:szCs w:val="28"/>
          </w:rPr>
          <w:t xml:space="preserve"> Smart Phones”</w:t>
        </w:r>
      </w:hyperlink>
      <w:r w:rsidR="006F7BDD" w:rsidRPr="00942317">
        <w:rPr>
          <w:sz w:val="28"/>
          <w:szCs w:val="28"/>
        </w:rPr>
        <w:t xml:space="preserve">  Read this article and answer these questions:</w:t>
      </w:r>
    </w:p>
    <w:p w:rsidR="00E70C4E" w:rsidRPr="00942317" w:rsidRDefault="008535FC" w:rsidP="008535FC">
      <w:pPr>
        <w:spacing w:after="0"/>
        <w:ind w:left="720"/>
        <w:rPr>
          <w:sz w:val="28"/>
          <w:szCs w:val="28"/>
        </w:rPr>
      </w:pPr>
      <w:r w:rsidRPr="00942317">
        <w:rPr>
          <w:sz w:val="28"/>
          <w:szCs w:val="28"/>
        </w:rPr>
        <w:t xml:space="preserve">1. </w:t>
      </w:r>
      <w:r w:rsidR="00E70C4E" w:rsidRPr="00942317">
        <w:rPr>
          <w:sz w:val="28"/>
          <w:szCs w:val="28"/>
        </w:rPr>
        <w:t xml:space="preserve">What do you think about the discussion of the “ghost”?  </w:t>
      </w:r>
      <w:r w:rsidR="00D03B70" w:rsidRPr="00942317">
        <w:rPr>
          <w:sz w:val="28"/>
          <w:szCs w:val="28"/>
        </w:rPr>
        <w:t>What do you agree or disagree with about that?</w:t>
      </w:r>
    </w:p>
    <w:p w:rsidR="00071217" w:rsidRPr="00942317" w:rsidRDefault="006F7BDD" w:rsidP="008535FC">
      <w:pPr>
        <w:spacing w:after="0" w:line="240" w:lineRule="auto"/>
        <w:ind w:firstLine="720"/>
        <w:rPr>
          <w:sz w:val="28"/>
          <w:szCs w:val="28"/>
        </w:rPr>
      </w:pPr>
      <w:r w:rsidRPr="00942317">
        <w:rPr>
          <w:sz w:val="28"/>
          <w:szCs w:val="28"/>
        </w:rPr>
        <w:t xml:space="preserve">2.  </w:t>
      </w:r>
      <w:r w:rsidR="00071217" w:rsidRPr="00942317">
        <w:rPr>
          <w:sz w:val="28"/>
          <w:szCs w:val="28"/>
        </w:rPr>
        <w:t>What’s a quote you agree with?  Explain.</w:t>
      </w:r>
    </w:p>
    <w:p w:rsidR="00071217" w:rsidRPr="00942317" w:rsidRDefault="006F7BDD" w:rsidP="008535FC">
      <w:pPr>
        <w:spacing w:after="0" w:line="240" w:lineRule="auto"/>
        <w:ind w:firstLine="720"/>
        <w:rPr>
          <w:sz w:val="28"/>
          <w:szCs w:val="28"/>
        </w:rPr>
      </w:pPr>
      <w:r w:rsidRPr="00942317">
        <w:rPr>
          <w:sz w:val="28"/>
          <w:szCs w:val="28"/>
        </w:rPr>
        <w:t xml:space="preserve">3.  </w:t>
      </w:r>
      <w:r w:rsidR="00071217" w:rsidRPr="00942317">
        <w:rPr>
          <w:sz w:val="28"/>
          <w:szCs w:val="28"/>
        </w:rPr>
        <w:t>What’s a quote you disagree with?  Explain.</w:t>
      </w:r>
    </w:p>
    <w:p w:rsidR="00071217" w:rsidRPr="00942317" w:rsidRDefault="006F7BDD" w:rsidP="008535FC">
      <w:pPr>
        <w:spacing w:after="0" w:line="240" w:lineRule="auto"/>
        <w:ind w:left="720"/>
        <w:rPr>
          <w:sz w:val="28"/>
          <w:szCs w:val="28"/>
        </w:rPr>
      </w:pPr>
      <w:r w:rsidRPr="00942317">
        <w:rPr>
          <w:sz w:val="28"/>
          <w:szCs w:val="28"/>
        </w:rPr>
        <w:t xml:space="preserve">4.  </w:t>
      </w:r>
      <w:r w:rsidR="00071217" w:rsidRPr="00942317">
        <w:rPr>
          <w:sz w:val="28"/>
          <w:szCs w:val="28"/>
        </w:rPr>
        <w:t>Do you agree with how this article portrays teenage life in 2015/2016?  Explain.</w:t>
      </w:r>
      <w:r w:rsidRPr="00942317">
        <w:rPr>
          <w:sz w:val="28"/>
          <w:szCs w:val="28"/>
        </w:rPr>
        <w:t xml:space="preserve">  What is this ultimately saying about teens today?  Adults today?  How is this similar or different from your own experience?  </w:t>
      </w:r>
    </w:p>
    <w:p w:rsidR="00E70C4E" w:rsidRPr="00942317" w:rsidRDefault="00E70C4E" w:rsidP="008535FC">
      <w:pPr>
        <w:spacing w:after="0" w:line="240" w:lineRule="auto"/>
        <w:rPr>
          <w:sz w:val="28"/>
          <w:szCs w:val="28"/>
        </w:rPr>
      </w:pPr>
    </w:p>
    <w:p w:rsidR="00E70C4E" w:rsidRPr="00942317" w:rsidRDefault="00E70C4E" w:rsidP="008535FC">
      <w:pPr>
        <w:spacing w:after="0" w:line="240" w:lineRule="auto"/>
        <w:rPr>
          <w:sz w:val="28"/>
          <w:szCs w:val="28"/>
        </w:rPr>
      </w:pPr>
      <w:r w:rsidRPr="00942317">
        <w:rPr>
          <w:b/>
          <w:sz w:val="28"/>
          <w:szCs w:val="28"/>
        </w:rPr>
        <w:t>Entry 3</w:t>
      </w:r>
      <w:r w:rsidR="004E7D93" w:rsidRPr="00942317">
        <w:rPr>
          <w:b/>
          <w:sz w:val="28"/>
          <w:szCs w:val="28"/>
        </w:rPr>
        <w:t>:</w:t>
      </w:r>
      <w:r w:rsidR="004E7D93" w:rsidRPr="00942317">
        <w:rPr>
          <w:sz w:val="28"/>
          <w:szCs w:val="28"/>
        </w:rPr>
        <w:t xml:space="preserve"> Happy Doc, </w:t>
      </w:r>
      <w:hyperlink r:id="rId6" w:history="1">
        <w:r w:rsidR="004E7D93" w:rsidRPr="00942317">
          <w:rPr>
            <w:rStyle w:val="Hyperlink"/>
            <w:sz w:val="28"/>
            <w:szCs w:val="28"/>
          </w:rPr>
          <w:t>Happy TED Talk (Link)</w:t>
        </w:r>
      </w:hyperlink>
      <w:r w:rsidR="004E7D93" w:rsidRPr="00942317">
        <w:rPr>
          <w:sz w:val="28"/>
          <w:szCs w:val="28"/>
        </w:rPr>
        <w:t>, &amp; Happiness Emails</w:t>
      </w:r>
    </w:p>
    <w:p w:rsidR="004E7D93" w:rsidRPr="00942317" w:rsidRDefault="004E7D93" w:rsidP="008535FC">
      <w:pPr>
        <w:spacing w:after="0" w:line="240" w:lineRule="auto"/>
        <w:ind w:left="720"/>
        <w:rPr>
          <w:sz w:val="28"/>
          <w:szCs w:val="28"/>
        </w:rPr>
      </w:pPr>
      <w:r w:rsidRPr="00942317">
        <w:rPr>
          <w:sz w:val="28"/>
          <w:szCs w:val="28"/>
        </w:rPr>
        <w:t xml:space="preserve">According to the happiness emails so far (gohighbrow.com), the Happy Doc, the Happy Ted Talk, and the articles we read for the Happiness Essay, what are some of the biggest points about what truly makes people happy?  In other words, what are the keys to being happy that you’ve learned so far?  Make sure to reference sources and be specific. </w:t>
      </w:r>
      <w:r w:rsidR="00033629" w:rsidRPr="00942317">
        <w:rPr>
          <w:sz w:val="28"/>
          <w:szCs w:val="28"/>
        </w:rPr>
        <w:t xml:space="preserve">  This should be a thorough, specific response</w:t>
      </w:r>
      <w:r w:rsidRPr="00942317">
        <w:rPr>
          <w:sz w:val="28"/>
          <w:szCs w:val="28"/>
        </w:rPr>
        <w:t xml:space="preserve"> (2-3 </w:t>
      </w:r>
      <w:r w:rsidR="008535FC" w:rsidRPr="00942317">
        <w:rPr>
          <w:sz w:val="28"/>
          <w:szCs w:val="28"/>
        </w:rPr>
        <w:t xml:space="preserve">thorough, insightful </w:t>
      </w:r>
      <w:r w:rsidRPr="00942317">
        <w:rPr>
          <w:sz w:val="28"/>
          <w:szCs w:val="28"/>
        </w:rPr>
        <w:t>paragraphs)</w:t>
      </w:r>
      <w:r w:rsidR="00033629" w:rsidRPr="00942317">
        <w:rPr>
          <w:sz w:val="28"/>
          <w:szCs w:val="28"/>
        </w:rPr>
        <w:t>.</w:t>
      </w:r>
    </w:p>
    <w:p w:rsidR="005E3058" w:rsidRPr="00942317" w:rsidRDefault="005E3058" w:rsidP="008535FC">
      <w:pPr>
        <w:spacing w:after="0" w:line="240" w:lineRule="auto"/>
        <w:rPr>
          <w:sz w:val="28"/>
          <w:szCs w:val="28"/>
        </w:rPr>
      </w:pPr>
    </w:p>
    <w:p w:rsidR="00D23341" w:rsidRPr="00942317" w:rsidRDefault="008535FC" w:rsidP="008535FC">
      <w:pPr>
        <w:spacing w:after="0" w:line="240" w:lineRule="auto"/>
        <w:rPr>
          <w:sz w:val="28"/>
          <w:szCs w:val="28"/>
        </w:rPr>
      </w:pPr>
      <w:r w:rsidRPr="00942317">
        <w:rPr>
          <w:b/>
          <w:sz w:val="28"/>
          <w:szCs w:val="28"/>
        </w:rPr>
        <w:t>***</w:t>
      </w:r>
      <w:r w:rsidR="00D23341" w:rsidRPr="00942317">
        <w:rPr>
          <w:b/>
          <w:sz w:val="28"/>
          <w:szCs w:val="28"/>
        </w:rPr>
        <w:t>DUE DATE FOR ENTRIES 1-3:</w:t>
      </w:r>
      <w:r w:rsidR="00A175BC">
        <w:rPr>
          <w:sz w:val="28"/>
          <w:szCs w:val="28"/>
        </w:rPr>
        <w:t xml:space="preserve"> </w:t>
      </w:r>
      <w:r w:rsidR="00A175BC" w:rsidRPr="00A175BC">
        <w:rPr>
          <w:b/>
          <w:sz w:val="28"/>
          <w:szCs w:val="28"/>
        </w:rPr>
        <w:t>DUE THURSDAY, JANUARY 26</w:t>
      </w:r>
      <w:r w:rsidR="00A175BC" w:rsidRPr="00A175BC">
        <w:rPr>
          <w:b/>
          <w:sz w:val="28"/>
          <w:szCs w:val="28"/>
          <w:vertAlign w:val="superscript"/>
        </w:rPr>
        <w:t>th</w:t>
      </w:r>
      <w:r w:rsidR="00A175BC">
        <w:rPr>
          <w:sz w:val="28"/>
          <w:szCs w:val="28"/>
        </w:rPr>
        <w:t>.</w:t>
      </w:r>
      <w:r w:rsidR="00D23341" w:rsidRPr="00942317">
        <w:rPr>
          <w:sz w:val="28"/>
          <w:szCs w:val="28"/>
        </w:rPr>
        <w:t xml:space="preserve">  This means that you need to PRINT OUT Entries 1-3, with your name, and bring them to class to hand in to Mr. D.  Please don’t email documents.  Print at school or at home.  </w:t>
      </w:r>
    </w:p>
    <w:p w:rsidR="005E3058" w:rsidRPr="00942317" w:rsidRDefault="005E3058" w:rsidP="008535FC">
      <w:pPr>
        <w:spacing w:after="0" w:line="240" w:lineRule="auto"/>
        <w:rPr>
          <w:sz w:val="28"/>
          <w:szCs w:val="28"/>
        </w:rPr>
      </w:pPr>
    </w:p>
    <w:p w:rsidR="005E3058" w:rsidRPr="00942317" w:rsidRDefault="005E3058" w:rsidP="008535FC">
      <w:pPr>
        <w:spacing w:after="0" w:line="240" w:lineRule="auto"/>
        <w:rPr>
          <w:sz w:val="28"/>
          <w:szCs w:val="28"/>
        </w:rPr>
      </w:pPr>
      <w:r w:rsidRPr="00942317">
        <w:rPr>
          <w:b/>
          <w:sz w:val="28"/>
          <w:szCs w:val="28"/>
        </w:rPr>
        <w:t>Entry 4:</w:t>
      </w:r>
      <w:r w:rsidRPr="00942317">
        <w:rPr>
          <w:sz w:val="28"/>
          <w:szCs w:val="28"/>
        </w:rPr>
        <w:t xml:space="preserve">  </w:t>
      </w:r>
      <w:hyperlink r:id="rId7" w:anchor="t=208" w:history="1">
        <w:r w:rsidRPr="00942317">
          <w:rPr>
            <w:rStyle w:val="Hyperlink"/>
            <w:sz w:val="28"/>
            <w:szCs w:val="28"/>
          </w:rPr>
          <w:t>Vlog Brothers “Success”</w:t>
        </w:r>
      </w:hyperlink>
      <w:r w:rsidRPr="00942317">
        <w:rPr>
          <w:sz w:val="28"/>
          <w:szCs w:val="28"/>
        </w:rPr>
        <w:t xml:space="preserve"> and </w:t>
      </w:r>
      <w:hyperlink r:id="rId8" w:history="1">
        <w:r w:rsidRPr="00942317">
          <w:rPr>
            <w:rStyle w:val="Hyperlink"/>
            <w:sz w:val="28"/>
            <w:szCs w:val="28"/>
          </w:rPr>
          <w:t>“You Are Not Special”</w:t>
        </w:r>
      </w:hyperlink>
      <w:r w:rsidRPr="00942317">
        <w:rPr>
          <w:sz w:val="28"/>
          <w:szCs w:val="28"/>
        </w:rPr>
        <w:t xml:space="preserve"> </w:t>
      </w:r>
    </w:p>
    <w:p w:rsidR="005E3058" w:rsidRPr="00942317" w:rsidRDefault="005E3058" w:rsidP="008535FC">
      <w:pPr>
        <w:spacing w:after="0" w:line="240" w:lineRule="auto"/>
        <w:ind w:firstLine="720"/>
        <w:rPr>
          <w:sz w:val="28"/>
          <w:szCs w:val="28"/>
        </w:rPr>
      </w:pPr>
      <w:r w:rsidRPr="00942317">
        <w:rPr>
          <w:sz w:val="28"/>
          <w:szCs w:val="28"/>
        </w:rPr>
        <w:t>Watch the two short videos above and answer these questions</w:t>
      </w:r>
      <w:r w:rsidR="008535FC" w:rsidRPr="00942317">
        <w:rPr>
          <w:sz w:val="28"/>
          <w:szCs w:val="28"/>
        </w:rPr>
        <w:t>:</w:t>
      </w:r>
      <w:r w:rsidRPr="00942317">
        <w:rPr>
          <w:sz w:val="28"/>
          <w:szCs w:val="28"/>
        </w:rPr>
        <w:t xml:space="preserve"> </w:t>
      </w:r>
    </w:p>
    <w:p w:rsidR="005E3058" w:rsidRPr="00942317" w:rsidRDefault="005E3058" w:rsidP="008535FC">
      <w:pPr>
        <w:spacing w:after="0" w:line="240" w:lineRule="auto"/>
        <w:ind w:left="720"/>
        <w:rPr>
          <w:sz w:val="28"/>
          <w:szCs w:val="28"/>
        </w:rPr>
      </w:pPr>
      <w:r w:rsidRPr="00942317">
        <w:rPr>
          <w:sz w:val="28"/>
          <w:szCs w:val="28"/>
        </w:rPr>
        <w:t>1.  In a sentence, what’s the main point of the Vlog Brothers’ “Success” video?  In sentence, what’s the main point of the “You are Not Special” graduation speech?</w:t>
      </w:r>
    </w:p>
    <w:p w:rsidR="005E3058" w:rsidRPr="00942317" w:rsidRDefault="005E3058" w:rsidP="008535FC">
      <w:pPr>
        <w:spacing w:after="0" w:line="240" w:lineRule="auto"/>
        <w:ind w:firstLine="720"/>
        <w:rPr>
          <w:sz w:val="28"/>
          <w:szCs w:val="28"/>
        </w:rPr>
      </w:pPr>
      <w:r w:rsidRPr="00942317">
        <w:rPr>
          <w:sz w:val="28"/>
          <w:szCs w:val="28"/>
        </w:rPr>
        <w:t>2.  Do you mostly agree or disagree with these arguments?  Explain.</w:t>
      </w:r>
    </w:p>
    <w:p w:rsidR="005E3058" w:rsidRPr="00942317" w:rsidRDefault="005E3058" w:rsidP="008535FC">
      <w:pPr>
        <w:spacing w:after="0" w:line="240" w:lineRule="auto"/>
        <w:ind w:left="720"/>
        <w:rPr>
          <w:sz w:val="28"/>
          <w:szCs w:val="28"/>
        </w:rPr>
      </w:pPr>
      <w:r w:rsidRPr="00942317">
        <w:rPr>
          <w:sz w:val="28"/>
          <w:szCs w:val="28"/>
        </w:rPr>
        <w:t>3.  How do these speeches relate to each other?  How do they relate to the other articles and things we’ve been reading/watching?</w:t>
      </w:r>
    </w:p>
    <w:p w:rsidR="005E3058" w:rsidRPr="00942317" w:rsidRDefault="005E3058" w:rsidP="008535FC">
      <w:pPr>
        <w:spacing w:after="0" w:line="240" w:lineRule="auto"/>
        <w:ind w:left="720"/>
        <w:rPr>
          <w:sz w:val="28"/>
          <w:szCs w:val="28"/>
        </w:rPr>
      </w:pPr>
      <w:r w:rsidRPr="00942317">
        <w:rPr>
          <w:sz w:val="28"/>
          <w:szCs w:val="28"/>
        </w:rPr>
        <w:t xml:space="preserve">4.  How do the Vlog Brothers “Success” video and the “You Are Not Special” speech relate to Into the Wild?  What would </w:t>
      </w:r>
      <w:proofErr w:type="spellStart"/>
      <w:r w:rsidRPr="00942317">
        <w:rPr>
          <w:sz w:val="28"/>
          <w:szCs w:val="28"/>
        </w:rPr>
        <w:t>Krakauer</w:t>
      </w:r>
      <w:proofErr w:type="spellEnd"/>
      <w:r w:rsidRPr="00942317">
        <w:rPr>
          <w:sz w:val="28"/>
          <w:szCs w:val="28"/>
        </w:rPr>
        <w:t xml:space="preserve"> and McCandless say about these videos?  </w:t>
      </w:r>
    </w:p>
    <w:p w:rsidR="005E3058" w:rsidRPr="00942317" w:rsidRDefault="005E3058" w:rsidP="008535FC">
      <w:pPr>
        <w:spacing w:after="0" w:line="240" w:lineRule="auto"/>
        <w:rPr>
          <w:sz w:val="28"/>
          <w:szCs w:val="28"/>
        </w:rPr>
      </w:pPr>
    </w:p>
    <w:p w:rsidR="005E3058" w:rsidRPr="00942317" w:rsidRDefault="005E3058" w:rsidP="008535FC">
      <w:pPr>
        <w:spacing w:after="0" w:line="240" w:lineRule="auto"/>
        <w:rPr>
          <w:sz w:val="28"/>
          <w:szCs w:val="28"/>
        </w:rPr>
      </w:pPr>
      <w:r w:rsidRPr="00942317">
        <w:rPr>
          <w:b/>
          <w:sz w:val="28"/>
          <w:szCs w:val="28"/>
        </w:rPr>
        <w:t>Entry 5:</w:t>
      </w:r>
      <w:r w:rsidRPr="00942317">
        <w:rPr>
          <w:sz w:val="28"/>
          <w:szCs w:val="28"/>
        </w:rPr>
        <w:t xml:space="preserve">  </w:t>
      </w:r>
      <w:hyperlink r:id="rId9" w:history="1">
        <w:r w:rsidRPr="00942317">
          <w:rPr>
            <w:rStyle w:val="Hyperlink"/>
            <w:sz w:val="28"/>
            <w:szCs w:val="28"/>
          </w:rPr>
          <w:t>Unplugged Tourism</w:t>
        </w:r>
      </w:hyperlink>
    </w:p>
    <w:p w:rsidR="005E3058" w:rsidRPr="00942317" w:rsidRDefault="005E3058" w:rsidP="008535FC">
      <w:pPr>
        <w:spacing w:after="0" w:line="240" w:lineRule="auto"/>
        <w:ind w:firstLine="720"/>
        <w:rPr>
          <w:sz w:val="28"/>
          <w:szCs w:val="28"/>
        </w:rPr>
      </w:pPr>
      <w:r w:rsidRPr="00942317">
        <w:rPr>
          <w:sz w:val="28"/>
          <w:szCs w:val="28"/>
        </w:rPr>
        <w:t>Read the article above.  Then, answer these questions:</w:t>
      </w:r>
    </w:p>
    <w:p w:rsidR="005E3058" w:rsidRPr="00942317" w:rsidRDefault="005E3058" w:rsidP="008535FC">
      <w:pPr>
        <w:spacing w:after="0" w:line="240" w:lineRule="auto"/>
        <w:ind w:left="720"/>
        <w:rPr>
          <w:sz w:val="28"/>
          <w:szCs w:val="28"/>
        </w:rPr>
      </w:pPr>
      <w:r w:rsidRPr="00942317">
        <w:rPr>
          <w:sz w:val="28"/>
          <w:szCs w:val="28"/>
        </w:rPr>
        <w:t xml:space="preserve">1.  When you are on vacation or doing something for entertainment, are you </w:t>
      </w:r>
      <w:r w:rsidR="006F7BDD" w:rsidRPr="00942317">
        <w:rPr>
          <w:sz w:val="28"/>
          <w:szCs w:val="28"/>
        </w:rPr>
        <w:t xml:space="preserve">often on your phone?  Do you ever feel the need to “detox”?  </w:t>
      </w:r>
      <w:r w:rsidR="00251580" w:rsidRPr="00942317">
        <w:rPr>
          <w:sz w:val="28"/>
          <w:szCs w:val="28"/>
        </w:rPr>
        <w:t xml:space="preserve"> How about the rest of your family when you’re on vacation or doing something for entertainment?  </w:t>
      </w:r>
    </w:p>
    <w:p w:rsidR="006F7BDD" w:rsidRPr="00942317" w:rsidRDefault="00D23341" w:rsidP="008535FC">
      <w:pPr>
        <w:spacing w:after="0" w:line="240" w:lineRule="auto"/>
        <w:ind w:left="720"/>
        <w:rPr>
          <w:sz w:val="28"/>
          <w:szCs w:val="28"/>
        </w:rPr>
      </w:pPr>
      <w:r w:rsidRPr="00942317">
        <w:rPr>
          <w:sz w:val="28"/>
          <w:szCs w:val="28"/>
        </w:rPr>
        <w:t xml:space="preserve">2. </w:t>
      </w:r>
      <w:r w:rsidR="006F7BDD" w:rsidRPr="00942317">
        <w:rPr>
          <w:sz w:val="28"/>
          <w:szCs w:val="28"/>
        </w:rPr>
        <w:t xml:space="preserve"> Have you ever done a media/cell phone detox?  Explain.  If not, do you think you’d benefit from one?  </w:t>
      </w:r>
      <w:r w:rsidR="00033629" w:rsidRPr="00942317">
        <w:rPr>
          <w:sz w:val="28"/>
          <w:szCs w:val="28"/>
        </w:rPr>
        <w:t xml:space="preserve">Why or why not?  </w:t>
      </w:r>
    </w:p>
    <w:p w:rsidR="00D23341" w:rsidRPr="00942317" w:rsidRDefault="00D23341" w:rsidP="008535FC">
      <w:pPr>
        <w:spacing w:after="0" w:line="240" w:lineRule="auto"/>
        <w:ind w:left="720"/>
        <w:rPr>
          <w:sz w:val="28"/>
          <w:szCs w:val="28"/>
        </w:rPr>
      </w:pPr>
      <w:r w:rsidRPr="00942317">
        <w:rPr>
          <w:sz w:val="28"/>
          <w:szCs w:val="28"/>
        </w:rPr>
        <w:t>3.  What do you think it says about our culture that we have vacations specifically geared toward “digital detoxes”?  In what ways is this good/bad?  What do you think about this?</w:t>
      </w:r>
    </w:p>
    <w:p w:rsidR="006F7BDD" w:rsidRPr="00942317" w:rsidRDefault="00D23341" w:rsidP="00942317">
      <w:pPr>
        <w:spacing w:after="0" w:line="240" w:lineRule="auto"/>
        <w:ind w:left="720"/>
        <w:rPr>
          <w:sz w:val="28"/>
          <w:szCs w:val="28"/>
        </w:rPr>
      </w:pPr>
      <w:r w:rsidRPr="00942317">
        <w:rPr>
          <w:sz w:val="28"/>
          <w:szCs w:val="28"/>
        </w:rPr>
        <w:t>4</w:t>
      </w:r>
      <w:r w:rsidR="006F7BDD" w:rsidRPr="00942317">
        <w:rPr>
          <w:sz w:val="28"/>
          <w:szCs w:val="28"/>
        </w:rPr>
        <w:t xml:space="preserve">.  Be specific about the ways that </w:t>
      </w:r>
      <w:proofErr w:type="spellStart"/>
      <w:r w:rsidR="006F7BDD" w:rsidRPr="00942317">
        <w:rPr>
          <w:sz w:val="28"/>
          <w:szCs w:val="28"/>
        </w:rPr>
        <w:t>Krakauer</w:t>
      </w:r>
      <w:proofErr w:type="spellEnd"/>
      <w:r w:rsidR="006F7BDD" w:rsidRPr="00942317">
        <w:rPr>
          <w:sz w:val="28"/>
          <w:szCs w:val="28"/>
        </w:rPr>
        <w:t xml:space="preserve"> and/or McCandless would react to this article.  </w:t>
      </w:r>
    </w:p>
    <w:p w:rsidR="00251580" w:rsidRPr="00942317" w:rsidRDefault="00251580" w:rsidP="008535FC">
      <w:pPr>
        <w:spacing w:after="0" w:line="240" w:lineRule="auto"/>
        <w:rPr>
          <w:sz w:val="28"/>
          <w:szCs w:val="28"/>
        </w:rPr>
      </w:pPr>
    </w:p>
    <w:p w:rsidR="004E7D93" w:rsidRPr="00942317" w:rsidRDefault="00D23341" w:rsidP="008535FC">
      <w:pPr>
        <w:spacing w:after="0" w:line="240" w:lineRule="auto"/>
        <w:rPr>
          <w:sz w:val="28"/>
          <w:szCs w:val="28"/>
        </w:rPr>
      </w:pPr>
      <w:r w:rsidRPr="00942317">
        <w:rPr>
          <w:b/>
          <w:sz w:val="28"/>
          <w:szCs w:val="28"/>
        </w:rPr>
        <w:t>Entry 6:</w:t>
      </w:r>
      <w:r w:rsidRPr="00942317">
        <w:rPr>
          <w:sz w:val="28"/>
          <w:szCs w:val="28"/>
        </w:rPr>
        <w:t xml:space="preserve"> </w:t>
      </w:r>
      <w:r w:rsidR="00251580" w:rsidRPr="00942317">
        <w:rPr>
          <w:sz w:val="28"/>
          <w:szCs w:val="28"/>
        </w:rPr>
        <w:t>Journal Refle</w:t>
      </w:r>
      <w:r w:rsidRPr="00942317">
        <w:rPr>
          <w:sz w:val="28"/>
          <w:szCs w:val="28"/>
        </w:rPr>
        <w:t>ction</w:t>
      </w:r>
    </w:p>
    <w:p w:rsidR="00D23341" w:rsidRPr="00942317" w:rsidRDefault="00D23341" w:rsidP="008535FC">
      <w:pPr>
        <w:spacing w:after="0" w:line="240" w:lineRule="auto"/>
        <w:ind w:left="720"/>
        <w:rPr>
          <w:sz w:val="28"/>
          <w:szCs w:val="28"/>
        </w:rPr>
      </w:pPr>
      <w:r w:rsidRPr="00942317">
        <w:rPr>
          <w:sz w:val="28"/>
          <w:szCs w:val="28"/>
        </w:rPr>
        <w:t xml:space="preserve">1)  This journal touched on a lot of different ideas: Expectations for Success, Technology Use, and Happiness are three big ones.  In your own words, how are these three things related?  After reading/watching these texts and </w:t>
      </w:r>
      <w:r w:rsidR="00DD2BB6">
        <w:rPr>
          <w:sz w:val="28"/>
          <w:szCs w:val="28"/>
        </w:rPr>
        <w:t>doing your own thinking, in 2017</w:t>
      </w:r>
      <w:r w:rsidRPr="00942317">
        <w:rPr>
          <w:sz w:val="28"/>
          <w:szCs w:val="28"/>
        </w:rPr>
        <w:t>, how do success, happiness, and technology relate to each other?</w:t>
      </w:r>
    </w:p>
    <w:p w:rsidR="00D23341" w:rsidRPr="00942317" w:rsidRDefault="00D23341" w:rsidP="008535FC">
      <w:pPr>
        <w:spacing w:after="0" w:line="240" w:lineRule="auto"/>
        <w:ind w:left="720"/>
        <w:rPr>
          <w:sz w:val="28"/>
          <w:szCs w:val="28"/>
        </w:rPr>
      </w:pPr>
      <w:r w:rsidRPr="00942317">
        <w:rPr>
          <w:sz w:val="28"/>
          <w:szCs w:val="28"/>
        </w:rPr>
        <w:t xml:space="preserve">2)  Outside of happiness, success, and technology, what’s something ELSE that emerged from these texts that you thought was important or interesting?  Explain.  </w:t>
      </w:r>
    </w:p>
    <w:p w:rsidR="00D23341" w:rsidRPr="00942317" w:rsidRDefault="00D23341" w:rsidP="008535FC">
      <w:pPr>
        <w:spacing w:after="0" w:line="240" w:lineRule="auto"/>
        <w:ind w:left="720"/>
        <w:rPr>
          <w:sz w:val="28"/>
          <w:szCs w:val="28"/>
        </w:rPr>
      </w:pPr>
      <w:r w:rsidRPr="00942317">
        <w:rPr>
          <w:sz w:val="28"/>
          <w:szCs w:val="28"/>
        </w:rPr>
        <w:t xml:space="preserve">3)  If all this research exists out there about what really brings us happiness, why do you think so many people are reporting being so unhappy?  Why don’t we all just “listen to the research” and make positive changes in our lives?  More personally, will doing any of this reading/thinking about happiness make you change anything that you do/think?  It’s hard to make big changes to the way we live our lives, but do you see yourself committing to any small changes to make yourself happier in the future?  </w:t>
      </w:r>
    </w:p>
    <w:p w:rsidR="004E7D93" w:rsidRPr="00942317" w:rsidRDefault="004E7D93" w:rsidP="008535FC">
      <w:pPr>
        <w:spacing w:after="0" w:line="240" w:lineRule="auto"/>
        <w:rPr>
          <w:sz w:val="28"/>
          <w:szCs w:val="28"/>
        </w:rPr>
      </w:pPr>
    </w:p>
    <w:p w:rsidR="004E7D93" w:rsidRPr="00942317" w:rsidRDefault="008535FC" w:rsidP="008535FC">
      <w:pPr>
        <w:spacing w:after="0" w:line="240" w:lineRule="auto"/>
        <w:rPr>
          <w:sz w:val="28"/>
          <w:szCs w:val="28"/>
        </w:rPr>
      </w:pPr>
      <w:r w:rsidRPr="00942317">
        <w:rPr>
          <w:b/>
          <w:sz w:val="28"/>
          <w:szCs w:val="28"/>
        </w:rPr>
        <w:t>***Due Date for Entries 4-6:</w:t>
      </w:r>
      <w:r w:rsidR="00A175BC">
        <w:rPr>
          <w:sz w:val="28"/>
          <w:szCs w:val="28"/>
        </w:rPr>
        <w:t xml:space="preserve"> </w:t>
      </w:r>
      <w:r w:rsidR="00A175BC" w:rsidRPr="00A175BC">
        <w:rPr>
          <w:b/>
          <w:sz w:val="28"/>
          <w:szCs w:val="28"/>
        </w:rPr>
        <w:t>DUE TUESDAY, FEBRUARY 7</w:t>
      </w:r>
      <w:r w:rsidR="00A175BC" w:rsidRPr="00A175BC">
        <w:rPr>
          <w:b/>
          <w:sz w:val="28"/>
          <w:szCs w:val="28"/>
          <w:vertAlign w:val="superscript"/>
        </w:rPr>
        <w:t>TH</w:t>
      </w:r>
      <w:r w:rsidR="00A175BC">
        <w:rPr>
          <w:sz w:val="28"/>
          <w:szCs w:val="28"/>
        </w:rPr>
        <w:t>.</w:t>
      </w:r>
      <w:r w:rsidRPr="00942317">
        <w:rPr>
          <w:sz w:val="28"/>
          <w:szCs w:val="28"/>
        </w:rPr>
        <w:t xml:space="preserve">  This means that you need to PRINT OUT Entries 4-6, with your name, and bring them to class to hand in to Mr. D.  Please don’t email documents.  Print at school or at home.  </w:t>
      </w:r>
    </w:p>
    <w:p w:rsidR="00E70C4E" w:rsidRPr="00942317" w:rsidRDefault="00E70C4E" w:rsidP="008535FC">
      <w:pPr>
        <w:spacing w:after="0" w:line="240" w:lineRule="auto"/>
        <w:rPr>
          <w:sz w:val="28"/>
          <w:szCs w:val="28"/>
        </w:rPr>
      </w:pPr>
    </w:p>
    <w:sectPr w:rsidR="00E70C4E" w:rsidRPr="00942317" w:rsidSect="008535FC">
      <w:pgSz w:w="12240" w:h="15840"/>
      <w:pgMar w:top="810" w:right="99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1E5C"/>
    <w:multiLevelType w:val="hybridMultilevel"/>
    <w:tmpl w:val="C9EC0F0A"/>
    <w:lvl w:ilvl="0" w:tplc="4D8671E4">
      <w:start w:val="1"/>
      <w:numFmt w:val="bullet"/>
      <w:lvlText w:val="•"/>
      <w:lvlJc w:val="left"/>
      <w:pPr>
        <w:tabs>
          <w:tab w:val="num" w:pos="720"/>
        </w:tabs>
        <w:ind w:left="720" w:hanging="360"/>
      </w:pPr>
      <w:rPr>
        <w:rFonts w:ascii="Arial" w:hAnsi="Arial" w:hint="default"/>
      </w:rPr>
    </w:lvl>
    <w:lvl w:ilvl="1" w:tplc="C35A0F6C" w:tentative="1">
      <w:start w:val="1"/>
      <w:numFmt w:val="bullet"/>
      <w:lvlText w:val="•"/>
      <w:lvlJc w:val="left"/>
      <w:pPr>
        <w:tabs>
          <w:tab w:val="num" w:pos="1440"/>
        </w:tabs>
        <w:ind w:left="1440" w:hanging="360"/>
      </w:pPr>
      <w:rPr>
        <w:rFonts w:ascii="Arial" w:hAnsi="Arial" w:hint="default"/>
      </w:rPr>
    </w:lvl>
    <w:lvl w:ilvl="2" w:tplc="04604C22" w:tentative="1">
      <w:start w:val="1"/>
      <w:numFmt w:val="bullet"/>
      <w:lvlText w:val="•"/>
      <w:lvlJc w:val="left"/>
      <w:pPr>
        <w:tabs>
          <w:tab w:val="num" w:pos="2160"/>
        </w:tabs>
        <w:ind w:left="2160" w:hanging="360"/>
      </w:pPr>
      <w:rPr>
        <w:rFonts w:ascii="Arial" w:hAnsi="Arial" w:hint="default"/>
      </w:rPr>
    </w:lvl>
    <w:lvl w:ilvl="3" w:tplc="11506D04" w:tentative="1">
      <w:start w:val="1"/>
      <w:numFmt w:val="bullet"/>
      <w:lvlText w:val="•"/>
      <w:lvlJc w:val="left"/>
      <w:pPr>
        <w:tabs>
          <w:tab w:val="num" w:pos="2880"/>
        </w:tabs>
        <w:ind w:left="2880" w:hanging="360"/>
      </w:pPr>
      <w:rPr>
        <w:rFonts w:ascii="Arial" w:hAnsi="Arial" w:hint="default"/>
      </w:rPr>
    </w:lvl>
    <w:lvl w:ilvl="4" w:tplc="A6EACAA2" w:tentative="1">
      <w:start w:val="1"/>
      <w:numFmt w:val="bullet"/>
      <w:lvlText w:val="•"/>
      <w:lvlJc w:val="left"/>
      <w:pPr>
        <w:tabs>
          <w:tab w:val="num" w:pos="3600"/>
        </w:tabs>
        <w:ind w:left="3600" w:hanging="360"/>
      </w:pPr>
      <w:rPr>
        <w:rFonts w:ascii="Arial" w:hAnsi="Arial" w:hint="default"/>
      </w:rPr>
    </w:lvl>
    <w:lvl w:ilvl="5" w:tplc="232A748A" w:tentative="1">
      <w:start w:val="1"/>
      <w:numFmt w:val="bullet"/>
      <w:lvlText w:val="•"/>
      <w:lvlJc w:val="left"/>
      <w:pPr>
        <w:tabs>
          <w:tab w:val="num" w:pos="4320"/>
        </w:tabs>
        <w:ind w:left="4320" w:hanging="360"/>
      </w:pPr>
      <w:rPr>
        <w:rFonts w:ascii="Arial" w:hAnsi="Arial" w:hint="default"/>
      </w:rPr>
    </w:lvl>
    <w:lvl w:ilvl="6" w:tplc="3F642AEC" w:tentative="1">
      <w:start w:val="1"/>
      <w:numFmt w:val="bullet"/>
      <w:lvlText w:val="•"/>
      <w:lvlJc w:val="left"/>
      <w:pPr>
        <w:tabs>
          <w:tab w:val="num" w:pos="5040"/>
        </w:tabs>
        <w:ind w:left="5040" w:hanging="360"/>
      </w:pPr>
      <w:rPr>
        <w:rFonts w:ascii="Arial" w:hAnsi="Arial" w:hint="default"/>
      </w:rPr>
    </w:lvl>
    <w:lvl w:ilvl="7" w:tplc="FA74E322" w:tentative="1">
      <w:start w:val="1"/>
      <w:numFmt w:val="bullet"/>
      <w:lvlText w:val="•"/>
      <w:lvlJc w:val="left"/>
      <w:pPr>
        <w:tabs>
          <w:tab w:val="num" w:pos="5760"/>
        </w:tabs>
        <w:ind w:left="5760" w:hanging="360"/>
      </w:pPr>
      <w:rPr>
        <w:rFonts w:ascii="Arial" w:hAnsi="Arial" w:hint="default"/>
      </w:rPr>
    </w:lvl>
    <w:lvl w:ilvl="8" w:tplc="4DDED3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A9698D"/>
    <w:multiLevelType w:val="hybridMultilevel"/>
    <w:tmpl w:val="FED6E3B6"/>
    <w:lvl w:ilvl="0" w:tplc="1780F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466F0"/>
    <w:multiLevelType w:val="hybridMultilevel"/>
    <w:tmpl w:val="B1266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4E"/>
    <w:rsid w:val="00033629"/>
    <w:rsid w:val="00071217"/>
    <w:rsid w:val="00151E76"/>
    <w:rsid w:val="001E586B"/>
    <w:rsid w:val="00251580"/>
    <w:rsid w:val="00347655"/>
    <w:rsid w:val="004E7D93"/>
    <w:rsid w:val="005E3058"/>
    <w:rsid w:val="006F7BDD"/>
    <w:rsid w:val="008535FC"/>
    <w:rsid w:val="00942317"/>
    <w:rsid w:val="00A175BC"/>
    <w:rsid w:val="00CE4891"/>
    <w:rsid w:val="00D03B70"/>
    <w:rsid w:val="00D23341"/>
    <w:rsid w:val="00DD2BB6"/>
    <w:rsid w:val="00E70C4E"/>
    <w:rsid w:val="00FA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97669-C137-424A-AD83-F533C526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D93"/>
    <w:rPr>
      <w:color w:val="0563C1" w:themeColor="hyperlink"/>
      <w:u w:val="single"/>
    </w:rPr>
  </w:style>
  <w:style w:type="character" w:styleId="FollowedHyperlink">
    <w:name w:val="FollowedHyperlink"/>
    <w:basedOn w:val="DefaultParagraphFont"/>
    <w:uiPriority w:val="99"/>
    <w:semiHidden/>
    <w:unhideWhenUsed/>
    <w:rsid w:val="004E7D93"/>
    <w:rPr>
      <w:color w:val="954F72" w:themeColor="followedHyperlink"/>
      <w:u w:val="single"/>
    </w:rPr>
  </w:style>
  <w:style w:type="paragraph" w:styleId="ListParagraph">
    <w:name w:val="List Paragraph"/>
    <w:basedOn w:val="Normal"/>
    <w:uiPriority w:val="34"/>
    <w:qFormat/>
    <w:rsid w:val="00D2334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1566">
      <w:bodyDiv w:val="1"/>
      <w:marLeft w:val="0"/>
      <w:marRight w:val="0"/>
      <w:marTop w:val="0"/>
      <w:marBottom w:val="0"/>
      <w:divBdr>
        <w:top w:val="none" w:sz="0" w:space="0" w:color="auto"/>
        <w:left w:val="none" w:sz="0" w:space="0" w:color="auto"/>
        <w:bottom w:val="none" w:sz="0" w:space="0" w:color="auto"/>
        <w:right w:val="none" w:sz="0" w:space="0" w:color="auto"/>
      </w:divBdr>
      <w:divsChild>
        <w:div w:id="175775381">
          <w:marLeft w:val="547"/>
          <w:marRight w:val="0"/>
          <w:marTop w:val="144"/>
          <w:marBottom w:val="0"/>
          <w:divBdr>
            <w:top w:val="none" w:sz="0" w:space="0" w:color="auto"/>
            <w:left w:val="none" w:sz="0" w:space="0" w:color="auto"/>
            <w:bottom w:val="none" w:sz="0" w:space="0" w:color="auto"/>
            <w:right w:val="none" w:sz="0" w:space="0" w:color="auto"/>
          </w:divBdr>
        </w:div>
        <w:div w:id="1200165150">
          <w:marLeft w:val="547"/>
          <w:marRight w:val="0"/>
          <w:marTop w:val="144"/>
          <w:marBottom w:val="0"/>
          <w:divBdr>
            <w:top w:val="none" w:sz="0" w:space="0" w:color="auto"/>
            <w:left w:val="none" w:sz="0" w:space="0" w:color="auto"/>
            <w:bottom w:val="none" w:sz="0" w:space="0" w:color="auto"/>
            <w:right w:val="none" w:sz="0" w:space="0" w:color="auto"/>
          </w:divBdr>
        </w:div>
        <w:div w:id="102610568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lfxYhtf8o4" TargetMode="External"/><Relationship Id="rId3" Type="http://schemas.openxmlformats.org/officeDocument/2006/relationships/settings" Target="settings.xml"/><Relationship Id="rId7" Type="http://schemas.openxmlformats.org/officeDocument/2006/relationships/hyperlink" Target="https://www.youtube.com/watch?v=OjiMvcCzD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robert_waldinger_what_makes_a_good_life_lessons_from_the_longest_study_on_happiness" TargetMode="External"/><Relationship Id="rId11" Type="http://schemas.openxmlformats.org/officeDocument/2006/relationships/theme" Target="theme/theme1.xml"/><Relationship Id="rId5" Type="http://schemas.openxmlformats.org/officeDocument/2006/relationships/hyperlink" Target="http://www.popularmechanics.com/technology/a17931/technology-american-teenag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therboard.vice.com/read/tourism-is-capitalizing-on-our-addiction-to-technology-with-unplugged-hotels?utm_source=nextdraft&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DiDomenico,Jim</dc:creator>
  <cp:keywords/>
  <dc:description/>
  <cp:lastModifiedBy>DiDomenico,Jim</cp:lastModifiedBy>
  <cp:revision>6</cp:revision>
  <dcterms:created xsi:type="dcterms:W3CDTF">2016-12-20T03:24:00Z</dcterms:created>
  <dcterms:modified xsi:type="dcterms:W3CDTF">2017-01-19T14:47:00Z</dcterms:modified>
</cp:coreProperties>
</file>